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27395" w14:textId="4D14BA49" w:rsidR="00167EBB" w:rsidRPr="00167EBB" w:rsidRDefault="00167EBB" w:rsidP="00167EBB"/>
    <w:p w14:paraId="6119A74D" w14:textId="5A734453" w:rsidR="00167EBB" w:rsidRDefault="7529826A" w:rsidP="69E34BC0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US"/>
        </w:rPr>
      </w:pPr>
      <w:r w:rsidRPr="69E34BC0">
        <w:rPr>
          <w:b/>
          <w:bCs/>
          <w:color w:val="000000" w:themeColor="text1"/>
        </w:rPr>
        <w:t>Quick</w:t>
      </w:r>
      <w:r w:rsidR="00167EBB" w:rsidRPr="69E34BC0">
        <w:rPr>
          <w:b/>
          <w:bCs/>
          <w:color w:val="000000" w:themeColor="text1"/>
        </w:rPr>
        <w:t xml:space="preserve"> Reference Guide - Australian Furnishing Industry Association</w:t>
      </w:r>
      <w:r w:rsidR="00BD6E62" w:rsidRPr="69E34BC0">
        <w:rPr>
          <w:b/>
          <w:bCs/>
          <w:color w:val="000000" w:themeColor="text1"/>
        </w:rPr>
        <w:t xml:space="preserve"> Contact list</w:t>
      </w:r>
    </w:p>
    <w:p w14:paraId="12F1B40D" w14:textId="12FA9B58" w:rsidR="00167EBB" w:rsidRDefault="3EB52F62" w:rsidP="69E34BC0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US"/>
        </w:rPr>
      </w:pPr>
      <w:r w:rsidRPr="69E34BC0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US"/>
        </w:rPr>
        <w:t>Australian Furnishing Industry Association – Quick Reference Guide</w:t>
      </w:r>
    </w:p>
    <w:p w14:paraId="6673F00C" w14:textId="71E89165" w:rsidR="00167EBB" w:rsidRDefault="3EB52F62" w:rsidP="69E34BC0">
      <w:pPr>
        <w:pStyle w:val="Heading2"/>
        <w:spacing w:before="200" w:after="0" w:line="276" w:lineRule="auto"/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</w:pPr>
      <w:r w:rsidRPr="69E34BC0"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  <w:t>Furniture &amp; Cabinet Associations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30"/>
        <w:gridCol w:w="5385"/>
        <w:gridCol w:w="3848"/>
      </w:tblGrid>
      <w:tr w:rsidR="69E34BC0" w14:paraId="579C158F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4E1CD529" w14:textId="23082E0A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Association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12FB8E47" w14:textId="5DD7A44A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Sector / Focus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241F6CC9" w14:textId="3EB3EC06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Website</w:t>
            </w:r>
          </w:p>
        </w:tc>
      </w:tr>
      <w:tr w:rsidR="69E34BC0" w14:paraId="0897215E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765C7B25" w14:textId="6F3F975C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Cabinet &amp; Furniture Association (ACFA)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6C095CDC" w14:textId="2A60959D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Cabinetmaking, joinery &amp; furniture (national)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503A0937" w14:textId="470A6E0A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0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https://acfa.net.au</w:t>
              </w:r>
            </w:hyperlink>
          </w:p>
        </w:tc>
      </w:tr>
      <w:tr w:rsidR="69E34BC0" w14:paraId="587A980F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73C189FF" w14:textId="06B7DA45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Furniture Association (AFA)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35043FC9" w14:textId="576FDC8D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Furnishing industry – manufacturers, suppliers, retailers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4F929E72" w14:textId="076D6473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1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https://australianfurniture.org.au</w:t>
              </w:r>
            </w:hyperlink>
          </w:p>
        </w:tc>
      </w:tr>
      <w:tr w:rsidR="69E34BC0" w14:paraId="56753B0D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0DF3E942" w14:textId="4B34D737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Cabinet Makers Association of Western Australia (CMAWA)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792FD594" w14:textId="772590AE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Cabinet makers &amp; suppliers (WA)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5A010D5C" w14:textId="7E24F6B1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2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https://cmawa.com.au</w:t>
              </w:r>
            </w:hyperlink>
          </w:p>
        </w:tc>
      </w:tr>
      <w:tr w:rsidR="69E34BC0" w14:paraId="37CC8E74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2B9685A2" w14:textId="0AA5862B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Kitchen &amp; Bathroom Designers Institute (</w:t>
            </w:r>
            <w:proofErr w:type="spellStart"/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KBDi</w:t>
            </w:r>
            <w:proofErr w:type="spellEnd"/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3A63BF0C" w14:textId="6C07EE93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Kitchen &amp; bathroom designers; industry partners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0B5E04A7" w14:textId="23BA8D4C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3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https://kbdi.org.au</w:t>
              </w:r>
            </w:hyperlink>
          </w:p>
        </w:tc>
      </w:tr>
      <w:tr w:rsidR="69E34BC0" w14:paraId="0FF03FDD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103AE038" w14:textId="7BB62043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Woodworking Industry Suppliers Association (AWISA)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0FD019EF" w14:textId="716160B5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Woodworking industry suppliers; exhibition &amp; magazine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3FF1CFAA" w14:textId="18D81E92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4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https://awisa.com</w:t>
              </w:r>
            </w:hyperlink>
          </w:p>
        </w:tc>
      </w:tr>
      <w:tr w:rsidR="69E34BC0" w14:paraId="454C74CA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4948D9AE" w14:textId="418E816C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Specialised</w:t>
            </w:r>
            <w:proofErr w:type="spellEnd"/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 xml:space="preserve"> Textiles Association (STA)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229BAE83" w14:textId="2A2AC5F7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Textile fabrication incl. blinds/awnings, marine/auto, fabric structures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46D75094" w14:textId="0673864B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5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https://specialisedtextiles.com.au</w:t>
              </w:r>
            </w:hyperlink>
          </w:p>
        </w:tc>
      </w:tr>
      <w:tr w:rsidR="69E34BC0" w14:paraId="2ED6C1E1" w14:textId="77777777" w:rsidTr="69E34BC0">
        <w:trPr>
          <w:trHeight w:val="300"/>
        </w:trPr>
        <w:tc>
          <w:tcPr>
            <w:tcW w:w="4830" w:type="dxa"/>
            <w:tcMar>
              <w:left w:w="108" w:type="dxa"/>
              <w:right w:w="108" w:type="dxa"/>
            </w:tcMar>
          </w:tcPr>
          <w:p w14:paraId="53DBFE35" w14:textId="6D03C340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Stone Advisory Association (ASAA)</w:t>
            </w:r>
          </w:p>
        </w:tc>
        <w:tc>
          <w:tcPr>
            <w:tcW w:w="5385" w:type="dxa"/>
            <w:tcMar>
              <w:left w:w="108" w:type="dxa"/>
              <w:right w:w="108" w:type="dxa"/>
            </w:tcMar>
          </w:tcPr>
          <w:p w14:paraId="664BD09B" w14:textId="08AF0420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Natural stone – standards, guidance, industry promotion</w:t>
            </w:r>
          </w:p>
        </w:tc>
        <w:tc>
          <w:tcPr>
            <w:tcW w:w="3848" w:type="dxa"/>
            <w:tcMar>
              <w:left w:w="108" w:type="dxa"/>
              <w:right w:w="108" w:type="dxa"/>
            </w:tcMar>
          </w:tcPr>
          <w:p w14:paraId="46B7AD1E" w14:textId="084270FB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6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https://asaa.com.au</w:t>
              </w:r>
            </w:hyperlink>
          </w:p>
        </w:tc>
      </w:tr>
    </w:tbl>
    <w:p w14:paraId="10288071" w14:textId="52DBFE9A" w:rsidR="00167EBB" w:rsidRDefault="3EB52F62" w:rsidP="69E34BC0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</w:pPr>
      <w:r w:rsidRPr="69E34BC0">
        <w:rPr>
          <w:rFonts w:ascii="Cambria" w:eastAsia="Cambria" w:hAnsi="Cambria" w:cs="Cambria"/>
          <w:color w:val="000000" w:themeColor="text1"/>
          <w:sz w:val="22"/>
          <w:szCs w:val="22"/>
          <w:lang w:val="en-US"/>
        </w:rPr>
        <w:t xml:space="preserve"> </w:t>
      </w:r>
    </w:p>
    <w:p w14:paraId="532B64CE" w14:textId="56C40DBA" w:rsidR="00167EBB" w:rsidRDefault="00167EBB" w:rsidP="69E34BC0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</w:pPr>
    </w:p>
    <w:p w14:paraId="1920555D" w14:textId="0FDD264E" w:rsidR="00167EBB" w:rsidRDefault="3EB52F62" w:rsidP="69E34BC0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</w:pPr>
      <w:r w:rsidRPr="69E34BC0"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  <w:lastRenderedPageBreak/>
        <w:t>Flooring Associations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5325"/>
        <w:gridCol w:w="3788"/>
      </w:tblGrid>
      <w:tr w:rsidR="69E34BC0" w14:paraId="459ABE02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2E996AB5" w14:textId="313E800C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Association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67F96ED1" w14:textId="11D46510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Sector / Focus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04D4575D" w14:textId="2E39E40A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Website</w:t>
            </w:r>
          </w:p>
        </w:tc>
      </w:tr>
      <w:tr w:rsidR="69E34BC0" w14:paraId="69D812C9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0BDD8816" w14:textId="02B77961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Australasian Timber Flooring Association (ATFA)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101390BD" w14:textId="1E4C0FB3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Timber flooring – contractors, manufacturers, suppliers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39211AB0" w14:textId="6D90CAC2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7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https://atfa.com.au</w:t>
              </w:r>
            </w:hyperlink>
          </w:p>
        </w:tc>
      </w:tr>
      <w:tr w:rsidR="69E34BC0" w14:paraId="26808616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6FE984D9" w14:textId="41CECABF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Floor Covering Institute of Australia (FCIA)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384859D6" w14:textId="19BADCDC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Flooring industry – training, apprenticeships, advocacy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411F827A" w14:textId="740AD4A3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8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https://fcia.org.au</w:t>
              </w:r>
            </w:hyperlink>
          </w:p>
        </w:tc>
      </w:tr>
      <w:tr w:rsidR="69E34BC0" w14:paraId="6A46E54A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50855B48" w14:textId="36FE18EC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Carpet Institute of Australia (CIAL)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49502FFC" w14:textId="43465B7B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Carpet industry – manufacturers, retailers, suppliers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55FE43BD" w14:textId="047A6E8F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19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https://carpetinstitute.com.au</w:t>
              </w:r>
            </w:hyperlink>
          </w:p>
        </w:tc>
      </w:tr>
      <w:tr w:rsidR="69E34BC0" w14:paraId="20865AD9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36D7431B" w14:textId="4A2E4A7D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Resilient Flooring Association (ARFA)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44FF0060" w14:textId="7CB0FE6D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Resilient floor &amp; wall coverings (vinyl, etc.)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5803862A" w14:textId="7A0CAE61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0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https://arfa.org.au</w:t>
              </w:r>
            </w:hyperlink>
          </w:p>
        </w:tc>
      </w:tr>
      <w:tr w:rsidR="69E34BC0" w14:paraId="2686E6D9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2BC404D5" w14:textId="23E835B0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National Wood Flooring Association of Australia (NWFAA)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70621714" w14:textId="775434AE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Wood flooring installers, standards &amp; best practice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7370381F" w14:textId="4E6FCFEA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1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https://nwfaa.com.au</w:t>
              </w:r>
            </w:hyperlink>
          </w:p>
        </w:tc>
      </w:tr>
      <w:tr w:rsidR="69E34BC0" w14:paraId="3F45E273" w14:textId="77777777" w:rsidTr="69E34BC0">
        <w:trPr>
          <w:trHeight w:val="300"/>
        </w:trPr>
        <w:tc>
          <w:tcPr>
            <w:tcW w:w="4950" w:type="dxa"/>
            <w:tcMar>
              <w:left w:w="108" w:type="dxa"/>
              <w:right w:w="108" w:type="dxa"/>
            </w:tcMar>
          </w:tcPr>
          <w:p w14:paraId="5B8106B8" w14:textId="0D921F36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Vinyl Council of Australia (VCA)</w:t>
            </w:r>
          </w:p>
        </w:tc>
        <w:tc>
          <w:tcPr>
            <w:tcW w:w="5325" w:type="dxa"/>
            <w:tcMar>
              <w:left w:w="108" w:type="dxa"/>
              <w:right w:w="108" w:type="dxa"/>
            </w:tcMar>
          </w:tcPr>
          <w:p w14:paraId="44FED00A" w14:textId="7C599C3B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PVC/vinyl value chain; product stewardship</w:t>
            </w:r>
          </w:p>
        </w:tc>
        <w:tc>
          <w:tcPr>
            <w:tcW w:w="3788" w:type="dxa"/>
            <w:tcMar>
              <w:left w:w="108" w:type="dxa"/>
              <w:right w:w="108" w:type="dxa"/>
            </w:tcMar>
          </w:tcPr>
          <w:p w14:paraId="55BCA7B3" w14:textId="4506B3A5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2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https://vinyl.org.au</w:t>
              </w:r>
            </w:hyperlink>
          </w:p>
        </w:tc>
      </w:tr>
    </w:tbl>
    <w:p w14:paraId="7533AD88" w14:textId="03452456" w:rsidR="00167EBB" w:rsidRDefault="3EB52F62" w:rsidP="69E34BC0">
      <w:pPr>
        <w:spacing w:after="200" w:line="276" w:lineRule="auto"/>
        <w:rPr>
          <w:rFonts w:ascii="Cambria" w:eastAsia="Cambria" w:hAnsi="Cambria" w:cs="Cambria"/>
          <w:color w:val="000000" w:themeColor="text1"/>
          <w:sz w:val="22"/>
          <w:szCs w:val="22"/>
          <w:lang w:val="en-US"/>
        </w:rPr>
      </w:pPr>
      <w:r w:rsidRPr="69E34BC0">
        <w:rPr>
          <w:rFonts w:ascii="Cambria" w:eastAsia="Cambria" w:hAnsi="Cambria" w:cs="Cambria"/>
          <w:color w:val="000000" w:themeColor="text1"/>
          <w:sz w:val="22"/>
          <w:szCs w:val="22"/>
          <w:lang w:val="en-US"/>
        </w:rPr>
        <w:t xml:space="preserve"> </w:t>
      </w:r>
    </w:p>
    <w:p w14:paraId="0E30164C" w14:textId="625726AD" w:rsidR="00167EBB" w:rsidRDefault="3EB52F62" w:rsidP="69E34BC0">
      <w:pPr>
        <w:pStyle w:val="Heading2"/>
        <w:spacing w:before="200" w:after="0" w:line="276" w:lineRule="auto"/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</w:pPr>
      <w:r w:rsidRPr="69E34BC0">
        <w:rPr>
          <w:rFonts w:ascii="Calibri" w:eastAsia="Calibri" w:hAnsi="Calibri" w:cs="Calibri"/>
          <w:b/>
          <w:bCs/>
          <w:color w:val="000000" w:themeColor="text1"/>
          <w:sz w:val="26"/>
          <w:szCs w:val="26"/>
          <w:lang w:val="en-US"/>
        </w:rPr>
        <w:t>Window &amp; Shading Associations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95"/>
        <w:gridCol w:w="5310"/>
        <w:gridCol w:w="3758"/>
      </w:tblGrid>
      <w:tr w:rsidR="69E34BC0" w14:paraId="08F88C16" w14:textId="77777777" w:rsidTr="69E34BC0">
        <w:trPr>
          <w:trHeight w:val="300"/>
        </w:trPr>
        <w:tc>
          <w:tcPr>
            <w:tcW w:w="4995" w:type="dxa"/>
            <w:tcMar>
              <w:left w:w="108" w:type="dxa"/>
              <w:right w:w="108" w:type="dxa"/>
            </w:tcMar>
          </w:tcPr>
          <w:p w14:paraId="7DF93F38" w14:textId="4733F612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Association</w:t>
            </w:r>
          </w:p>
        </w:tc>
        <w:tc>
          <w:tcPr>
            <w:tcW w:w="5310" w:type="dxa"/>
            <w:tcMar>
              <w:left w:w="108" w:type="dxa"/>
              <w:right w:w="108" w:type="dxa"/>
            </w:tcMar>
          </w:tcPr>
          <w:p w14:paraId="2BFCEFDC" w14:textId="786413C7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Sector / Focus</w:t>
            </w:r>
          </w:p>
        </w:tc>
        <w:tc>
          <w:tcPr>
            <w:tcW w:w="3758" w:type="dxa"/>
            <w:tcMar>
              <w:left w:w="108" w:type="dxa"/>
              <w:right w:w="108" w:type="dxa"/>
            </w:tcMar>
          </w:tcPr>
          <w:p w14:paraId="4DF93F54" w14:textId="6DB78111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Website</w:t>
            </w:r>
          </w:p>
        </w:tc>
      </w:tr>
      <w:tr w:rsidR="69E34BC0" w14:paraId="1BDB29E3" w14:textId="77777777" w:rsidTr="69E34BC0">
        <w:trPr>
          <w:trHeight w:val="300"/>
        </w:trPr>
        <w:tc>
          <w:tcPr>
            <w:tcW w:w="4995" w:type="dxa"/>
            <w:tcMar>
              <w:left w:w="108" w:type="dxa"/>
              <w:right w:w="108" w:type="dxa"/>
            </w:tcMar>
          </w:tcPr>
          <w:p w14:paraId="19657B22" w14:textId="2558454E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Australian Glass &amp; Window Association (AGWA)</w:t>
            </w:r>
          </w:p>
        </w:tc>
        <w:tc>
          <w:tcPr>
            <w:tcW w:w="5310" w:type="dxa"/>
            <w:tcMar>
              <w:left w:w="108" w:type="dxa"/>
              <w:right w:w="108" w:type="dxa"/>
            </w:tcMar>
          </w:tcPr>
          <w:p w14:paraId="31ADCE12" w14:textId="4875E47E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Glass &amp; window industry incl. WERS</w:t>
            </w:r>
          </w:p>
        </w:tc>
        <w:tc>
          <w:tcPr>
            <w:tcW w:w="3758" w:type="dxa"/>
            <w:tcMar>
              <w:left w:w="108" w:type="dxa"/>
              <w:right w:w="108" w:type="dxa"/>
            </w:tcMar>
          </w:tcPr>
          <w:p w14:paraId="11DDE786" w14:textId="1B7CEE7B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3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https://agwa.com.au</w:t>
              </w:r>
            </w:hyperlink>
          </w:p>
        </w:tc>
      </w:tr>
      <w:tr w:rsidR="69E34BC0" w14:paraId="57E43289" w14:textId="77777777" w:rsidTr="69E34BC0">
        <w:trPr>
          <w:trHeight w:val="300"/>
        </w:trPr>
        <w:tc>
          <w:tcPr>
            <w:tcW w:w="4995" w:type="dxa"/>
            <w:tcMar>
              <w:left w:w="108" w:type="dxa"/>
              <w:right w:w="108" w:type="dxa"/>
            </w:tcMar>
          </w:tcPr>
          <w:p w14:paraId="1A20CF8B" w14:textId="68F1569F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Window and Door Industry Council (WADIC)</w:t>
            </w:r>
          </w:p>
        </w:tc>
        <w:tc>
          <w:tcPr>
            <w:tcW w:w="5310" w:type="dxa"/>
            <w:tcMar>
              <w:left w:w="108" w:type="dxa"/>
              <w:right w:w="108" w:type="dxa"/>
            </w:tcMar>
          </w:tcPr>
          <w:p w14:paraId="7A48B5A3" w14:textId="682F7826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Timber windows &amp; doors (AS2047 compliance)</w:t>
            </w:r>
          </w:p>
        </w:tc>
        <w:tc>
          <w:tcPr>
            <w:tcW w:w="3758" w:type="dxa"/>
            <w:tcMar>
              <w:left w:w="108" w:type="dxa"/>
              <w:right w:w="108" w:type="dxa"/>
            </w:tcMar>
          </w:tcPr>
          <w:p w14:paraId="46B8E3E2" w14:textId="67919BD9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4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https://wadic.org.au</w:t>
              </w:r>
            </w:hyperlink>
          </w:p>
        </w:tc>
      </w:tr>
      <w:tr w:rsidR="69E34BC0" w14:paraId="07C6CB98" w14:textId="77777777" w:rsidTr="69E34BC0">
        <w:trPr>
          <w:trHeight w:val="300"/>
        </w:trPr>
        <w:tc>
          <w:tcPr>
            <w:tcW w:w="4995" w:type="dxa"/>
            <w:tcMar>
              <w:left w:w="108" w:type="dxa"/>
              <w:right w:w="108" w:type="dxa"/>
            </w:tcMar>
          </w:tcPr>
          <w:p w14:paraId="3F2E124A" w14:textId="45D22C0A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Window Shading Association of Australia (WSAA)</w:t>
            </w:r>
          </w:p>
        </w:tc>
        <w:tc>
          <w:tcPr>
            <w:tcW w:w="5310" w:type="dxa"/>
            <w:tcMar>
              <w:left w:w="108" w:type="dxa"/>
              <w:right w:w="108" w:type="dxa"/>
            </w:tcMar>
          </w:tcPr>
          <w:p w14:paraId="701ADB74" w14:textId="52609011" w:rsidR="69E34BC0" w:rsidRDefault="69E34BC0" w:rsidP="69E34BC0">
            <w:pPr>
              <w:spacing w:after="200" w:line="276" w:lineRule="auto"/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</w:pPr>
            <w:r w:rsidRPr="69E34BC0">
              <w:rPr>
                <w:rFonts w:ascii="Cambria" w:eastAsia="Cambria" w:hAnsi="Cambria" w:cs="Cambria"/>
                <w:color w:val="000000" w:themeColor="text1"/>
                <w:sz w:val="22"/>
                <w:szCs w:val="22"/>
                <w:lang w:val="en-US"/>
              </w:rPr>
              <w:t>Blinds, awnings, shutters, curtains &amp; window shading</w:t>
            </w:r>
          </w:p>
        </w:tc>
        <w:tc>
          <w:tcPr>
            <w:tcW w:w="3758" w:type="dxa"/>
            <w:tcMar>
              <w:left w:w="108" w:type="dxa"/>
              <w:right w:w="108" w:type="dxa"/>
            </w:tcMar>
          </w:tcPr>
          <w:p w14:paraId="490520B0" w14:textId="7FA527D8" w:rsidR="69E34BC0" w:rsidRDefault="69E34BC0" w:rsidP="69E34BC0">
            <w:pPr>
              <w:spacing w:after="200" w:line="276" w:lineRule="auto"/>
              <w:rPr>
                <w:color w:val="000000" w:themeColor="text1"/>
              </w:rPr>
            </w:pPr>
            <w:hyperlink r:id="rId25">
              <w:r w:rsidRPr="69E34BC0">
                <w:rPr>
                  <w:rStyle w:val="Hyperlink"/>
                  <w:rFonts w:ascii="Cambria" w:eastAsia="Cambria" w:hAnsi="Cambria" w:cs="Cambria"/>
                  <w:color w:val="000000" w:themeColor="text1"/>
                  <w:sz w:val="22"/>
                  <w:szCs w:val="22"/>
                  <w:lang w:val="en-US"/>
                </w:rPr>
                <w:t>https://wsaa.au</w:t>
              </w:r>
            </w:hyperlink>
          </w:p>
        </w:tc>
      </w:tr>
    </w:tbl>
    <w:p w14:paraId="1AA595B5" w14:textId="0BBD02C5" w:rsidR="00167EBB" w:rsidRDefault="00167EBB" w:rsidP="69E34BC0">
      <w:pPr>
        <w:spacing w:after="200" w:line="276" w:lineRule="auto"/>
        <w:rPr>
          <w:rFonts w:ascii="Cambria" w:eastAsia="Cambria" w:hAnsi="Cambria" w:cs="Cambria"/>
          <w:color w:val="000000" w:themeColor="text1"/>
          <w:sz w:val="22"/>
          <w:szCs w:val="22"/>
          <w:lang w:val="en-US"/>
        </w:rPr>
      </w:pPr>
    </w:p>
    <w:p w14:paraId="5BC4C0C0" w14:textId="39790757" w:rsidR="00167EBB" w:rsidRDefault="00167EBB" w:rsidP="69E34BC0">
      <w:pPr>
        <w:rPr>
          <w:color w:val="000000" w:themeColor="text1"/>
        </w:rPr>
      </w:pPr>
    </w:p>
    <w:sectPr w:rsidR="00167EBB" w:rsidSect="00167EB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2D799" w14:textId="77777777" w:rsidR="008B4E7D" w:rsidRDefault="008B4E7D" w:rsidP="00B01EBD">
      <w:pPr>
        <w:spacing w:after="0" w:line="240" w:lineRule="auto"/>
      </w:pPr>
      <w:r>
        <w:separator/>
      </w:r>
    </w:p>
  </w:endnote>
  <w:endnote w:type="continuationSeparator" w:id="0">
    <w:p w14:paraId="3B9AF090" w14:textId="77777777" w:rsidR="008B4E7D" w:rsidRDefault="008B4E7D" w:rsidP="00B0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B76F2" w14:textId="77777777" w:rsidR="00B01EBD" w:rsidRDefault="00B01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B900" w14:textId="77777777" w:rsidR="00B01EBD" w:rsidRDefault="00B01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8BF5D" w14:textId="77777777" w:rsidR="00B01EBD" w:rsidRDefault="00B01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ECCE0" w14:textId="77777777" w:rsidR="008B4E7D" w:rsidRDefault="008B4E7D" w:rsidP="00B01EBD">
      <w:pPr>
        <w:spacing w:after="0" w:line="240" w:lineRule="auto"/>
      </w:pPr>
      <w:r>
        <w:separator/>
      </w:r>
    </w:p>
  </w:footnote>
  <w:footnote w:type="continuationSeparator" w:id="0">
    <w:p w14:paraId="42B1C385" w14:textId="77777777" w:rsidR="008B4E7D" w:rsidRDefault="008B4E7D" w:rsidP="00B01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2D3A8" w14:textId="77777777" w:rsidR="00B01EBD" w:rsidRDefault="00B01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3261221"/>
      <w:docPartObj>
        <w:docPartGallery w:val="Watermarks"/>
        <w:docPartUnique/>
      </w:docPartObj>
    </w:sdtPr>
    <w:sdtEndPr/>
    <w:sdtContent>
      <w:p w14:paraId="3D376CC3" w14:textId="504EE295" w:rsidR="00B01EBD" w:rsidRDefault="001F2EC0">
        <w:pPr>
          <w:pStyle w:val="Header"/>
        </w:pPr>
        <w:r>
          <w:rPr>
            <w:noProof/>
          </w:rPr>
          <w:pict w14:anchorId="5D324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DD66" w14:textId="77777777" w:rsidR="00B01EBD" w:rsidRDefault="00B01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C6C"/>
    <w:multiLevelType w:val="multilevel"/>
    <w:tmpl w:val="E5BC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6302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BB"/>
    <w:rsid w:val="00077FA3"/>
    <w:rsid w:val="00167EBB"/>
    <w:rsid w:val="001B1E40"/>
    <w:rsid w:val="001F2EC0"/>
    <w:rsid w:val="002B1680"/>
    <w:rsid w:val="003F2C8D"/>
    <w:rsid w:val="00400EAF"/>
    <w:rsid w:val="0060441F"/>
    <w:rsid w:val="00762113"/>
    <w:rsid w:val="008963D2"/>
    <w:rsid w:val="008B4E7D"/>
    <w:rsid w:val="00981C8B"/>
    <w:rsid w:val="00981D5D"/>
    <w:rsid w:val="00AE2E2D"/>
    <w:rsid w:val="00AF6710"/>
    <w:rsid w:val="00B01EBD"/>
    <w:rsid w:val="00BD6E62"/>
    <w:rsid w:val="00D0161B"/>
    <w:rsid w:val="00E95550"/>
    <w:rsid w:val="0AD6A80B"/>
    <w:rsid w:val="150CFE91"/>
    <w:rsid w:val="2276EC95"/>
    <w:rsid w:val="25AACC8E"/>
    <w:rsid w:val="36D17E24"/>
    <w:rsid w:val="39E69B20"/>
    <w:rsid w:val="3DF0929A"/>
    <w:rsid w:val="3EB52F62"/>
    <w:rsid w:val="5F01A154"/>
    <w:rsid w:val="652C8C82"/>
    <w:rsid w:val="69E34BC0"/>
    <w:rsid w:val="7529826A"/>
    <w:rsid w:val="75F78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96369"/>
  <w15:chartTrackingRefBased/>
  <w15:docId w15:val="{4C6A2EC5-39D7-437F-862B-4C038D5D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7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E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7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7E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7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7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7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7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7E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7E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E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7E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7E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7E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7E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7E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7E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7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7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7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7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7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7E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7E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7E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E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E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7EB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67E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E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1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1D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1D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D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81D5D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01E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EBD"/>
  </w:style>
  <w:style w:type="paragraph" w:styleId="Footer">
    <w:name w:val="footer"/>
    <w:basedOn w:val="Normal"/>
    <w:link w:val="FooterChar"/>
    <w:uiPriority w:val="99"/>
    <w:unhideWhenUsed/>
    <w:rsid w:val="00B01E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bdi.org.au" TargetMode="External"/><Relationship Id="rId18" Type="http://schemas.openxmlformats.org/officeDocument/2006/relationships/hyperlink" Target="https://fcia.org.au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nwfaa.com.a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mawa.com.au" TargetMode="External"/><Relationship Id="rId17" Type="http://schemas.openxmlformats.org/officeDocument/2006/relationships/hyperlink" Target="https://atfa.com.au" TargetMode="External"/><Relationship Id="rId25" Type="http://schemas.openxmlformats.org/officeDocument/2006/relationships/hyperlink" Target="https://wsaa.au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saa.com.au" TargetMode="External"/><Relationship Id="rId20" Type="http://schemas.openxmlformats.org/officeDocument/2006/relationships/hyperlink" Target="https://arfa.org.a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ustralianfurniture.org.au" TargetMode="External"/><Relationship Id="rId24" Type="http://schemas.openxmlformats.org/officeDocument/2006/relationships/hyperlink" Target="https://wadic.org.au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pecialisedtextiles.com.au" TargetMode="External"/><Relationship Id="rId23" Type="http://schemas.openxmlformats.org/officeDocument/2006/relationships/hyperlink" Target="https://agwa.com.au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acfa.net.au" TargetMode="External"/><Relationship Id="rId19" Type="http://schemas.openxmlformats.org/officeDocument/2006/relationships/hyperlink" Target="https://carpetinstitute.com.au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wisa.com" TargetMode="External"/><Relationship Id="rId22" Type="http://schemas.openxmlformats.org/officeDocument/2006/relationships/hyperlink" Target="https://vinyl.org.a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2D02A7-BCBE-407E-B6E6-56B93A1037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B2622-0243-4467-800F-2417BA741159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A93CD4-F0BE-42EA-8334-074366B4F7FA}"/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2476</Characters>
  <Application>Microsoft Office Word</Application>
  <DocSecurity>0</DocSecurity>
  <Lines>53</Lines>
  <Paragraphs>27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Louise Bull</cp:lastModifiedBy>
  <cp:revision>14</cp:revision>
  <dcterms:created xsi:type="dcterms:W3CDTF">2025-10-23T01:59:00Z</dcterms:created>
  <dcterms:modified xsi:type="dcterms:W3CDTF">2025-11-07T01:14:00Z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